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07" w:rsidRDefault="002D2607" w:rsidP="002D2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bookmarkStart w:id="0" w:name="_GoBack"/>
      <w:bookmarkEnd w:id="0"/>
      <w:r w:rsidRPr="00D377B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Психологические особенности детей дошкольного возраста.</w:t>
      </w:r>
    </w:p>
    <w:p w:rsidR="002D2607" w:rsidRPr="002D2607" w:rsidRDefault="002D2607" w:rsidP="002D26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lang w:eastAsia="ru-RU"/>
        </w:rPr>
      </w:pPr>
    </w:p>
    <w:tbl>
      <w:tblPr>
        <w:tblW w:w="11199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1806"/>
        <w:gridCol w:w="1909"/>
        <w:gridCol w:w="2097"/>
        <w:gridCol w:w="1843"/>
        <w:gridCol w:w="1559"/>
      </w:tblGrid>
      <w:tr w:rsidR="00D377B5" w:rsidRPr="002D2607" w:rsidTr="0076100E"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D377B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ru-RU"/>
              </w:rPr>
            </w:pPr>
            <w:r w:rsidRPr="00D377B5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lang w:eastAsia="ru-RU"/>
              </w:rPr>
              <w:t>Показатели развития детей в возрасте</w:t>
            </w:r>
          </w:p>
        </w:tc>
      </w:tr>
      <w:tr w:rsidR="00D377B5" w:rsidRPr="00D377B5" w:rsidTr="0076100E"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2607" w:rsidRPr="002D2607" w:rsidRDefault="002D2607" w:rsidP="002D26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ru-RU"/>
              </w:rPr>
            </w:pPr>
            <w:r w:rsidRPr="00D377B5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ru-RU"/>
              </w:rPr>
            </w:pPr>
            <w:r w:rsidRPr="00D377B5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ru-RU"/>
              </w:rPr>
            </w:pPr>
            <w:r w:rsidRPr="00D377B5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lang w:eastAsia="ru-RU"/>
              </w:rPr>
              <w:t>4-5лет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ru-RU"/>
              </w:rPr>
            </w:pPr>
            <w:r w:rsidRPr="00D377B5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lang w:eastAsia="ru-RU"/>
              </w:rPr>
              <w:t>5-6лет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lang w:eastAsia="ru-RU"/>
              </w:rPr>
            </w:pPr>
            <w:r w:rsidRPr="00D377B5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lang w:eastAsia="ru-RU"/>
              </w:rPr>
              <w:t>6-7лет</w:t>
            </w:r>
          </w:p>
        </w:tc>
      </w:tr>
      <w:tr w:rsidR="002D2607" w:rsidRPr="002D2607" w:rsidTr="0076100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ru-RU"/>
              </w:rPr>
            </w:pPr>
            <w:r w:rsidRPr="00D377B5"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Обладают наглядно-действенным мышлением, т.е. при решении каких-либо задач и ситуаций малыши оперируют с помощью материальных предметов в наглядно воспринимаемой ситуации.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основе наглядно-действенного формируется наглядно-образное мышление, т.е. происходит постепенный отрыв действий ребенка от конкретного предмета, перенос ситуации в «как будто».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Ведущую роль играет наглядно-образное мышление. Развитие способности выстраивать умозаключения.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Наглядно-образное, начинает формироваться образно-схематическое мышление. Развивается соподчинение мотивов.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основе наглядно-образного мышления у дошкольников развиваются элементы логического мышления.</w:t>
            </w:r>
          </w:p>
        </w:tc>
      </w:tr>
      <w:tr w:rsidR="002D2607" w:rsidRPr="002D2607" w:rsidTr="0076100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ru-RU"/>
              </w:rPr>
            </w:pPr>
            <w:r w:rsidRPr="00D377B5"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lang w:eastAsia="ru-RU"/>
              </w:rPr>
              <w:t>Речь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Словосочетаниями, понимает глаголы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связной речи, начинает понимать прилагательные.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Более широкое использование речи как средства общения. Окончание формирования активной речи. Ребенок учится излагать мысли. Главный вопрос – «почему?»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Кроме коммуникативной, развивается планирующая функция речи,</w:t>
            </w:r>
          </w:p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т.е. ребенок учится последовательно и логически выстраивать свои действия, рассказывать об этом.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внутренней речи.</w:t>
            </w:r>
          </w:p>
        </w:tc>
      </w:tr>
      <w:tr w:rsidR="002D2607" w:rsidRPr="002D2607" w:rsidTr="0076100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ru-RU"/>
              </w:rPr>
            </w:pPr>
            <w:r w:rsidRPr="00D377B5"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lang w:eastAsia="ru-RU"/>
              </w:rPr>
              <w:t>Произвольность познавательных процессов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Внимание и память непроизвольные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Внимание и память непроизвольные. Память характеризуется образностью. Преобладает узнавание, а не запоминание.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Зависимость внимания от эмоциональной насыщенности и интереса к ним сохраняется. Но развивается устойчивость и возможность произвольного переключения внимания, развиваться произвольное запоминание в игре.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целенаправленного </w:t>
            </w:r>
            <w:proofErr w:type="gramStart"/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запоминания,  наблюдается</w:t>
            </w:r>
            <w:proofErr w:type="gramEnd"/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переход от непроизвольного внимания к произвольному. Развивается </w:t>
            </w:r>
            <w:proofErr w:type="spellStart"/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самоинструктирование</w:t>
            </w:r>
            <w:proofErr w:type="spellEnd"/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которое помогает ребенку заранее организовать свое внимание на предстоящей деятельности.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Начало формирования произвольности, как умения прилагать усилия и концентрировать процесс усвоения</w:t>
            </w:r>
          </w:p>
        </w:tc>
      </w:tr>
      <w:tr w:rsidR="002D2607" w:rsidRPr="002D2607" w:rsidTr="0076100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ru-RU"/>
              </w:rPr>
            </w:pPr>
            <w:r w:rsidRPr="00D377B5"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lang w:eastAsia="ru-RU"/>
              </w:rPr>
              <w:t>Физиологическая чувствительность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Высокая чувствительность к физическому дискомфорту.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Сохраняется высокая чувствительность к дискомфорту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Уменьшается чувствительность к физическому дискомфорту. Ребенок становится более вынослив физически и психологически. Снижается утомляемость.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 чувствительности к дискомфорту.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Индивидуально, у большинства низкая.</w:t>
            </w:r>
          </w:p>
        </w:tc>
      </w:tr>
      <w:tr w:rsidR="002D2607" w:rsidRPr="002D2607" w:rsidTr="0076100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ru-RU"/>
              </w:rPr>
            </w:pPr>
            <w:r w:rsidRPr="00D377B5"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Непосредственно окружающие предметы, их внутреннее устройство.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Непосредственно окружающие предметы, их свойства и назначение.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Предметы и явления, непосредственно не воспринимаемые.</w:t>
            </w:r>
          </w:p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 начинают интересовать причины и следствия явлений.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Предметы и явления, непосредственно не воспринимаемые.</w:t>
            </w:r>
          </w:p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Нравственные нормы. Сфера взаимоотношений между людьми.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Причинно-следственные связи между предметами и явлениями.</w:t>
            </w:r>
          </w:p>
        </w:tc>
      </w:tr>
      <w:tr w:rsidR="002D2607" w:rsidRPr="002D2607" w:rsidTr="0076100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ru-RU"/>
              </w:rPr>
            </w:pPr>
            <w:r w:rsidRPr="00D377B5"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Манипулирование предметами, их </w:t>
            </w:r>
            <w:proofErr w:type="spellStart"/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разбирание</w:t>
            </w:r>
            <w:proofErr w:type="spellEnd"/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Экспериментиро-вание</w:t>
            </w:r>
            <w:proofErr w:type="spellEnd"/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 конструирование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</w:t>
            </w:r>
            <w:r w:rsidR="007610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сказы взрослого, экспериментиро</w:t>
            </w: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Общение со взрослым, сверстником, самостоятельная деятельность, </w:t>
            </w:r>
            <w:proofErr w:type="spellStart"/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экспериментиро-вание</w:t>
            </w:r>
            <w:proofErr w:type="spellEnd"/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деятельность, познавательное общение со взрослыми и сверстниками.</w:t>
            </w:r>
          </w:p>
        </w:tc>
      </w:tr>
      <w:tr w:rsidR="002D2607" w:rsidRPr="002D2607" w:rsidTr="0076100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ru-RU"/>
              </w:rPr>
            </w:pPr>
            <w:r w:rsidRPr="00D377B5"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lang w:eastAsia="ru-RU"/>
              </w:rPr>
              <w:lastRenderedPageBreak/>
              <w:t>Условия успешности ребенка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Разнообразие развивающей среды, в которой пребывает ребенок.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Развивающая среда и партнёрские отношения со взрослыми.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894C02">
            <w:pPr>
              <w:spacing w:after="0" w:line="240" w:lineRule="auto"/>
              <w:ind w:right="242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Кругозор взрослого, его стремление удовлетворять познавательный интерес ребенка, содержательно отвечать на все вопросы. Хорошо развитая речь ребенка.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Собственный широкий кругозор ребенка, хорошо развитая речь.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Собственный широкий кругозор, умение в чем-либо.</w:t>
            </w:r>
          </w:p>
        </w:tc>
      </w:tr>
      <w:tr w:rsidR="002D2607" w:rsidRPr="002D2607" w:rsidTr="0076100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ru-RU"/>
              </w:rPr>
            </w:pPr>
            <w:r w:rsidRPr="00D377B5"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lang w:eastAsia="ru-RU"/>
              </w:rPr>
              <w:t>Форма общения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Ситуативно-личностное, т.е. вступает в общение при возникновении потребности, как реакции на ситуацию.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Ситуативно-деловое.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Внеситуативно</w:t>
            </w:r>
            <w:proofErr w:type="spellEnd"/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-деловое.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Внеситуативно</w:t>
            </w:r>
            <w:proofErr w:type="spellEnd"/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-деловое и </w:t>
            </w:r>
            <w:proofErr w:type="spellStart"/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внеситуативно</w:t>
            </w:r>
            <w:proofErr w:type="spellEnd"/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-личностное.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Внеситуативно</w:t>
            </w:r>
            <w:proofErr w:type="spellEnd"/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-личностное.</w:t>
            </w:r>
          </w:p>
        </w:tc>
      </w:tr>
      <w:tr w:rsidR="002D2607" w:rsidRPr="002D2607" w:rsidTr="0076100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ru-RU"/>
              </w:rPr>
            </w:pPr>
            <w:r w:rsidRPr="00D377B5"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lang w:eastAsia="ru-RU"/>
              </w:rPr>
              <w:t>Отношения со сверстниками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 интересны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 интересны, но дети начинают усваивать правила взаимоотношений в группе сверстников.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Появляется интерес к сверстникам как к партнерам по игре. Начинают складываться предпочтения по половому признаку.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Появляется познавательная мотивация в общении, стремление поделиться со сверстниками своими знаниями и впечатлениями. Углубление интереса как к партнеру по играм.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Сверстник – это собеседник, партнер по деятельности.</w:t>
            </w:r>
          </w:p>
        </w:tc>
      </w:tr>
      <w:tr w:rsidR="002D2607" w:rsidRPr="002D2607" w:rsidTr="0076100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ru-RU"/>
              </w:rPr>
            </w:pPr>
            <w:r w:rsidRPr="00D377B5"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lang w:eastAsia="ru-RU"/>
              </w:rPr>
              <w:t>Отношения со взрослыми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Взрослый для ребенка этого возраста источник защиты, ласки и помощи.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Взрослый для ребенка этого возраста источник способов деятельности, партнёр по игре и творчеству.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Взрослый для ребенка как источник информации.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Взрослый для ребенка является источником информации, собеседником.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2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Взрослый для ребенка – источник эмоциональной поддержки.</w:t>
            </w:r>
          </w:p>
        </w:tc>
      </w:tr>
      <w:tr w:rsidR="002D2607" w:rsidRPr="002D2607" w:rsidTr="0076100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ru-RU"/>
              </w:rPr>
            </w:pPr>
            <w:r w:rsidRPr="00D377B5"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lang w:eastAsia="ru-RU"/>
              </w:rPr>
              <w:t>Наличие конфликтов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 взрослыми («Я – сам»)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 взрослыми (как продолжение «Я – сам»)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Представления ребенка о Я-реальном и Я-идеальном дифференцируются более четко.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7 годам – мотивационно-</w:t>
            </w:r>
            <w:proofErr w:type="spellStart"/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потребностный</w:t>
            </w:r>
            <w:proofErr w:type="spellEnd"/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кризис. Стремление к смене социальной роли. Принятие роли школьника.</w:t>
            </w:r>
          </w:p>
        </w:tc>
      </w:tr>
      <w:tr w:rsidR="002D2607" w:rsidRPr="002D2607" w:rsidTr="0076100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ru-RU"/>
              </w:rPr>
            </w:pPr>
            <w:r w:rsidRPr="00D377B5"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Сильной модальности, ярко выражены проявления всех переживаний. Резкие переходы из одного состояния в другое.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Сильной модальности, резкие переключения.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 настроения выравнивается, становится более стабильным.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Преобладание ровного оптимистического настроения. Ребенок может различать весь спектр человеческих эмоций. Формируются «высшие чувства».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Эмоции регулирует. Развиваются «высшие чувства».</w:t>
            </w:r>
          </w:p>
        </w:tc>
      </w:tr>
      <w:tr w:rsidR="002D2607" w:rsidRPr="002D2607" w:rsidTr="0076100E">
        <w:trPr>
          <w:trHeight w:val="2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ru-RU"/>
              </w:rPr>
            </w:pPr>
            <w:r w:rsidRPr="00D377B5">
              <w:rPr>
                <w:rFonts w:ascii="Arial" w:eastAsia="Times New Roman" w:hAnsi="Arial" w:cs="Arial"/>
                <w:i/>
                <w:iCs/>
                <w:color w:val="FF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Предметно-</w:t>
            </w:r>
            <w:proofErr w:type="spellStart"/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манипулятивная</w:t>
            </w:r>
            <w:proofErr w:type="spellEnd"/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Игра «рядом» со сверстником, но не «вместе».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Партнерская со взрослыми, индивидуальная с игрушками, появляется самостоятельное игровое действие.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Коллективная: дети стремятся к партнерству в играх со сверстниками. Используется ролевой диалог, создаётся игровая ситуация. Игровые объединения становятся устойчивыми.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Усложнение игровых замыслов; длительные игровые объединения.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2607" w:rsidRPr="002D2607" w:rsidRDefault="002D2607" w:rsidP="002D2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94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Длительные игровые объединения; умение согласовывать своё поведение в соответствии с ролью.</w:t>
            </w:r>
          </w:p>
        </w:tc>
      </w:tr>
    </w:tbl>
    <w:p w:rsidR="007534E7" w:rsidRPr="002D2607" w:rsidRDefault="007534E7">
      <w:pPr>
        <w:rPr>
          <w:sz w:val="24"/>
          <w:szCs w:val="24"/>
        </w:rPr>
      </w:pPr>
    </w:p>
    <w:sectPr w:rsidR="007534E7" w:rsidRPr="002D2607" w:rsidSect="008B1757">
      <w:pgSz w:w="11906" w:h="16838"/>
      <w:pgMar w:top="426" w:right="14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607"/>
    <w:rsid w:val="002D2607"/>
    <w:rsid w:val="00535C29"/>
    <w:rsid w:val="007534E7"/>
    <w:rsid w:val="0076100E"/>
    <w:rsid w:val="00894C02"/>
    <w:rsid w:val="008B1757"/>
    <w:rsid w:val="00D3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E0D97"/>
  <w15:chartTrackingRefBased/>
  <w15:docId w15:val="{3B9E0A34-8584-4D2D-BC94-3C4F6F9E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2D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2D2607"/>
  </w:style>
  <w:style w:type="paragraph" w:customStyle="1" w:styleId="c27">
    <w:name w:val="c27"/>
    <w:basedOn w:val="a"/>
    <w:rsid w:val="002D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D2607"/>
  </w:style>
  <w:style w:type="paragraph" w:customStyle="1" w:styleId="c10">
    <w:name w:val="c10"/>
    <w:basedOn w:val="a"/>
    <w:rsid w:val="002D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D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D2607"/>
  </w:style>
  <w:style w:type="paragraph" w:customStyle="1" w:styleId="c17">
    <w:name w:val="c17"/>
    <w:basedOn w:val="a"/>
    <w:rsid w:val="002D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D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D2607"/>
  </w:style>
  <w:style w:type="character" w:customStyle="1" w:styleId="c32">
    <w:name w:val="c32"/>
    <w:basedOn w:val="a0"/>
    <w:rsid w:val="002D2607"/>
  </w:style>
  <w:style w:type="character" w:customStyle="1" w:styleId="c4">
    <w:name w:val="c4"/>
    <w:basedOn w:val="a0"/>
    <w:rsid w:val="002D2607"/>
  </w:style>
  <w:style w:type="character" w:customStyle="1" w:styleId="c12">
    <w:name w:val="c12"/>
    <w:basedOn w:val="a0"/>
    <w:rsid w:val="002D2607"/>
  </w:style>
  <w:style w:type="paragraph" w:customStyle="1" w:styleId="c3">
    <w:name w:val="c3"/>
    <w:basedOn w:val="a"/>
    <w:rsid w:val="002D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2D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2D2607"/>
  </w:style>
  <w:style w:type="character" w:customStyle="1" w:styleId="c5">
    <w:name w:val="c5"/>
    <w:basedOn w:val="a0"/>
    <w:rsid w:val="002D2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0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A4B7D-EF8A-4675-9B8A-3CE5EA93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6</cp:revision>
  <cp:lastPrinted>2022-07-02T06:01:00Z</cp:lastPrinted>
  <dcterms:created xsi:type="dcterms:W3CDTF">2022-07-02T04:29:00Z</dcterms:created>
  <dcterms:modified xsi:type="dcterms:W3CDTF">2022-07-02T06:02:00Z</dcterms:modified>
</cp:coreProperties>
</file>